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41F" w:rsidRPr="00C33B32" w:rsidRDefault="0047641F" w:rsidP="0047641F">
      <w:pPr>
        <w:pStyle w:val="ListParagraph"/>
        <w:spacing w:after="0" w:line="240" w:lineRule="auto"/>
        <w:ind w:left="360"/>
        <w:contextualSpacing w:val="0"/>
        <w:jc w:val="center"/>
        <w:rPr>
          <w:rFonts w:cs="Calibri"/>
          <w:b/>
          <w:bCs/>
          <w:sz w:val="28"/>
          <w:szCs w:val="28"/>
        </w:rPr>
      </w:pPr>
      <w:r w:rsidRPr="00C33B32">
        <w:rPr>
          <w:rFonts w:cs="Calibri"/>
          <w:b/>
          <w:sz w:val="28"/>
          <w:szCs w:val="28"/>
          <w:u w:val="single"/>
        </w:rPr>
        <w:t>Organisation for Economic Co-operation and Development (OCED) Policy</w:t>
      </w:r>
    </w:p>
    <w:p w:rsidR="0047641F" w:rsidRPr="00C33B32" w:rsidRDefault="0047641F" w:rsidP="00E64729">
      <w:pPr>
        <w:pStyle w:val="ListParagraph"/>
        <w:spacing w:after="0" w:line="240" w:lineRule="auto"/>
        <w:ind w:left="360"/>
        <w:contextualSpacing w:val="0"/>
        <w:jc w:val="both"/>
        <w:rPr>
          <w:rFonts w:cs="Calibri"/>
          <w:b/>
          <w:bCs/>
          <w:sz w:val="28"/>
          <w:szCs w:val="28"/>
        </w:rPr>
      </w:pPr>
    </w:p>
    <w:p w:rsidR="00C33B32" w:rsidRDefault="00C33B32" w:rsidP="00E64729">
      <w:pPr>
        <w:pStyle w:val="ListParagraph"/>
        <w:spacing w:after="0" w:line="240" w:lineRule="auto"/>
        <w:ind w:left="360"/>
        <w:contextualSpacing w:val="0"/>
        <w:jc w:val="both"/>
        <w:rPr>
          <w:rFonts w:cs="Calibri"/>
          <w:b/>
          <w:bCs/>
          <w:sz w:val="28"/>
          <w:szCs w:val="28"/>
        </w:rPr>
      </w:pPr>
    </w:p>
    <w:p w:rsidR="0041775A" w:rsidRPr="00C33B32" w:rsidRDefault="0041775A" w:rsidP="00E64729">
      <w:pPr>
        <w:pStyle w:val="ListParagraph"/>
        <w:spacing w:after="0" w:line="240" w:lineRule="auto"/>
        <w:ind w:left="360"/>
        <w:contextualSpacing w:val="0"/>
        <w:jc w:val="both"/>
        <w:rPr>
          <w:rFonts w:cs="Calibri"/>
          <w:b/>
          <w:bCs/>
          <w:sz w:val="28"/>
          <w:szCs w:val="28"/>
        </w:rPr>
      </w:pPr>
      <w:r w:rsidRPr="00C33B32">
        <w:rPr>
          <w:rFonts w:cs="Calibri"/>
          <w:b/>
          <w:bCs/>
          <w:sz w:val="28"/>
          <w:szCs w:val="28"/>
        </w:rPr>
        <w:t>Introduction</w:t>
      </w:r>
    </w:p>
    <w:p w:rsidR="008C5CF6" w:rsidRPr="00C33B32" w:rsidRDefault="008C5CF6" w:rsidP="0041775A">
      <w:pPr>
        <w:pStyle w:val="ListParagraph"/>
        <w:spacing w:after="120" w:line="240" w:lineRule="auto"/>
        <w:ind w:left="360"/>
        <w:contextualSpacing w:val="0"/>
        <w:jc w:val="both"/>
        <w:rPr>
          <w:rFonts w:cs="Calibri"/>
          <w:b/>
          <w:bCs/>
          <w:sz w:val="28"/>
          <w:szCs w:val="28"/>
        </w:rPr>
      </w:pPr>
      <w:r w:rsidRPr="00C33B32">
        <w:rPr>
          <w:rFonts w:cs="Calibri"/>
          <w:sz w:val="28"/>
          <w:szCs w:val="28"/>
        </w:rPr>
        <w:t>The Organization for Economic Co-</w:t>
      </w:r>
      <w:r w:rsidR="004F5D8A">
        <w:rPr>
          <w:rFonts w:cs="Calibri"/>
          <w:sz w:val="28"/>
          <w:szCs w:val="28"/>
        </w:rPr>
        <w:t>Operation and Development (OCED</w:t>
      </w:r>
      <w:r w:rsidRPr="00C33B32">
        <w:rPr>
          <w:rFonts w:cs="Calibri"/>
          <w:sz w:val="28"/>
          <w:szCs w:val="28"/>
        </w:rPr>
        <w:t>) is frequently cited as on the foremost instruction of global governance. A recent survey of the global economy list the OECD as on the major public global governance agencies for trade and many of the leading texts on global governance and global political economy deem the OCED of only passing ref while some choose to i</w:t>
      </w:r>
      <w:r w:rsidR="004F5D8A">
        <w:rPr>
          <w:rFonts w:cs="Calibri"/>
          <w:sz w:val="28"/>
          <w:szCs w:val="28"/>
        </w:rPr>
        <w:t>gnore it. Occasionally the OCED</w:t>
      </w:r>
      <w:r w:rsidRPr="00C33B32">
        <w:rPr>
          <w:rFonts w:cs="Calibri"/>
          <w:sz w:val="28"/>
          <w:szCs w:val="28"/>
        </w:rPr>
        <w:t xml:space="preserve"> has commissioned its staff to write an account of the organizations activities which have yield  some useful sign into the aims, structure and functions other organization.</w:t>
      </w:r>
    </w:p>
    <w:p w:rsidR="008C5CF6" w:rsidRPr="00C33B32" w:rsidRDefault="008C5CF6" w:rsidP="00E64729">
      <w:pPr>
        <w:pStyle w:val="ListParagraph"/>
        <w:spacing w:after="0" w:line="240" w:lineRule="auto"/>
        <w:ind w:left="360"/>
        <w:contextualSpacing w:val="0"/>
        <w:jc w:val="both"/>
        <w:rPr>
          <w:rFonts w:cs="Calibri"/>
          <w:b/>
          <w:bCs/>
          <w:sz w:val="28"/>
          <w:szCs w:val="28"/>
        </w:rPr>
      </w:pPr>
      <w:r w:rsidRPr="00C33B32">
        <w:rPr>
          <w:rFonts w:cs="Calibri"/>
          <w:b/>
          <w:bCs/>
          <w:sz w:val="28"/>
          <w:szCs w:val="28"/>
        </w:rPr>
        <w:t>Mission</w:t>
      </w:r>
    </w:p>
    <w:p w:rsidR="008C5CF6" w:rsidRPr="00C33B32" w:rsidRDefault="008C5CF6" w:rsidP="0041775A">
      <w:pPr>
        <w:pStyle w:val="ListParagraph"/>
        <w:spacing w:after="120" w:line="240" w:lineRule="auto"/>
        <w:ind w:left="360"/>
        <w:contextualSpacing w:val="0"/>
        <w:jc w:val="both"/>
        <w:rPr>
          <w:rFonts w:cs="Calibri"/>
          <w:b/>
          <w:bCs/>
          <w:sz w:val="28"/>
          <w:szCs w:val="28"/>
        </w:rPr>
      </w:pPr>
      <w:r w:rsidRPr="00C33B32">
        <w:rPr>
          <w:rFonts w:cs="Calibri"/>
          <w:sz w:val="28"/>
          <w:szCs w:val="28"/>
        </w:rPr>
        <w:t>The mission of the OCED is to promote that will improve the economic and social welfare of people in the developed nations.</w:t>
      </w:r>
    </w:p>
    <w:p w:rsidR="008C5CF6" w:rsidRPr="00C33B32" w:rsidRDefault="008C5CF6" w:rsidP="00E64729">
      <w:pPr>
        <w:pStyle w:val="ListParagraph"/>
        <w:spacing w:after="0" w:line="240" w:lineRule="auto"/>
        <w:ind w:left="360"/>
        <w:contextualSpacing w:val="0"/>
        <w:jc w:val="both"/>
        <w:rPr>
          <w:rFonts w:cs="Calibri"/>
          <w:b/>
          <w:bCs/>
          <w:sz w:val="28"/>
          <w:szCs w:val="28"/>
        </w:rPr>
      </w:pPr>
      <w:r w:rsidRPr="00C33B32">
        <w:rPr>
          <w:rFonts w:cs="Calibri"/>
          <w:b/>
          <w:bCs/>
          <w:sz w:val="28"/>
          <w:szCs w:val="28"/>
        </w:rPr>
        <w:t>Objectives</w:t>
      </w:r>
    </w:p>
    <w:p w:rsidR="008C5CF6" w:rsidRPr="00C33B32" w:rsidRDefault="008C5CF6" w:rsidP="00E64729">
      <w:pPr>
        <w:pStyle w:val="ListParagraph"/>
        <w:spacing w:after="120" w:line="240" w:lineRule="auto"/>
        <w:ind w:left="360"/>
        <w:contextualSpacing w:val="0"/>
        <w:jc w:val="both"/>
        <w:rPr>
          <w:rFonts w:cs="Calibri"/>
          <w:sz w:val="28"/>
          <w:szCs w:val="28"/>
        </w:rPr>
      </w:pPr>
      <w:r w:rsidRPr="00C33B32">
        <w:rPr>
          <w:rFonts w:cs="Calibri"/>
          <w:sz w:val="28"/>
          <w:szCs w:val="28"/>
        </w:rPr>
        <w:t>Mainly it focused to improve the global economy and promote world trade. The OCED amen focus is to help government around the world achieve the following.</w:t>
      </w:r>
    </w:p>
    <w:p w:rsidR="008C5CF6" w:rsidRPr="00C33B32" w:rsidRDefault="008C5CF6" w:rsidP="00E64729">
      <w:pPr>
        <w:pStyle w:val="ListParagraph"/>
        <w:spacing w:after="120" w:line="240" w:lineRule="auto"/>
        <w:ind w:left="360"/>
        <w:contextualSpacing w:val="0"/>
        <w:jc w:val="both"/>
        <w:rPr>
          <w:rFonts w:cs="Calibri"/>
          <w:sz w:val="28"/>
          <w:szCs w:val="28"/>
        </w:rPr>
      </w:pPr>
      <w:r w:rsidRPr="00C33B32">
        <w:rPr>
          <w:rFonts w:cs="Calibri"/>
          <w:sz w:val="28"/>
          <w:szCs w:val="28"/>
        </w:rPr>
        <w:t>Improve confidence is markets and instructions that help them function.</w:t>
      </w:r>
    </w:p>
    <w:p w:rsidR="008C5CF6" w:rsidRPr="00C33B32" w:rsidRDefault="008C5CF6" w:rsidP="00E64729">
      <w:pPr>
        <w:pStyle w:val="ListParagraph"/>
        <w:spacing w:after="120" w:line="240" w:lineRule="auto"/>
        <w:ind w:left="360"/>
        <w:contextualSpacing w:val="0"/>
        <w:jc w:val="both"/>
        <w:rPr>
          <w:rFonts w:cs="Calibri"/>
          <w:sz w:val="28"/>
          <w:szCs w:val="28"/>
        </w:rPr>
      </w:pPr>
      <w:r w:rsidRPr="00C33B32">
        <w:rPr>
          <w:rFonts w:cs="Calibri"/>
          <w:sz w:val="28"/>
          <w:szCs w:val="28"/>
        </w:rPr>
        <w:t>Obtain healthy public finance to achieve future suitable economic growth.</w:t>
      </w:r>
    </w:p>
    <w:p w:rsidR="008C5CF6" w:rsidRPr="00C33B32" w:rsidRDefault="008C5CF6" w:rsidP="008C5CF6">
      <w:pPr>
        <w:pStyle w:val="ListParagraph"/>
        <w:spacing w:after="60" w:line="240" w:lineRule="auto"/>
        <w:ind w:left="360"/>
        <w:contextualSpacing w:val="0"/>
        <w:jc w:val="both"/>
        <w:rPr>
          <w:rFonts w:cs="Calibri"/>
          <w:sz w:val="28"/>
          <w:szCs w:val="28"/>
        </w:rPr>
      </w:pPr>
      <w:r w:rsidRPr="00C33B32">
        <w:rPr>
          <w:rFonts w:cs="Calibri"/>
          <w:sz w:val="28"/>
          <w:szCs w:val="28"/>
        </w:rPr>
        <w:t>Achieve growth through innovations, environment friendly strategies, and the sustainability of developing economies.</w:t>
      </w:r>
    </w:p>
    <w:p w:rsidR="008C5CF6" w:rsidRPr="00C33B32" w:rsidRDefault="008C5CF6" w:rsidP="008C5CF6">
      <w:pPr>
        <w:pStyle w:val="ListParagraph"/>
        <w:spacing w:after="60" w:line="240" w:lineRule="auto"/>
        <w:ind w:left="360"/>
        <w:contextualSpacing w:val="0"/>
        <w:jc w:val="both"/>
        <w:rPr>
          <w:rFonts w:cs="Calibri"/>
          <w:sz w:val="28"/>
          <w:szCs w:val="28"/>
        </w:rPr>
      </w:pPr>
      <w:r w:rsidRPr="00C33B32">
        <w:rPr>
          <w:rFonts w:cs="Calibri"/>
          <w:sz w:val="28"/>
          <w:szCs w:val="28"/>
        </w:rPr>
        <w:t>Provide resources for people to develop the skill they need to be productive.</w:t>
      </w:r>
    </w:p>
    <w:p w:rsidR="008C5CF6" w:rsidRPr="00C33B32" w:rsidRDefault="008C5CF6" w:rsidP="008C5CF6">
      <w:pPr>
        <w:pStyle w:val="ListParagraph"/>
        <w:numPr>
          <w:ilvl w:val="0"/>
          <w:numId w:val="7"/>
        </w:numPr>
        <w:spacing w:after="0" w:line="240" w:lineRule="auto"/>
        <w:contextualSpacing w:val="0"/>
        <w:jc w:val="both"/>
        <w:rPr>
          <w:rFonts w:cs="Calibri"/>
          <w:sz w:val="28"/>
          <w:szCs w:val="28"/>
        </w:rPr>
      </w:pPr>
      <w:r w:rsidRPr="00C33B32">
        <w:rPr>
          <w:rFonts w:cs="Calibri"/>
          <w:sz w:val="28"/>
          <w:szCs w:val="28"/>
        </w:rPr>
        <w:t>The council: The OCED council is the organization’s overarching decision-making body. It is composed of ambassadors from member countries and European Commission and is chaired by the secretary-General. Once a year, the OCED council meets for the ministerial Council meeting,</w:t>
      </w:r>
      <w:r w:rsidR="004F5D8A">
        <w:rPr>
          <w:rFonts w:cs="Calibri"/>
          <w:sz w:val="28"/>
          <w:szCs w:val="28"/>
        </w:rPr>
        <w:t xml:space="preserve"> </w:t>
      </w:r>
      <w:r w:rsidRPr="00C33B32">
        <w:rPr>
          <w:rFonts w:cs="Calibri"/>
          <w:sz w:val="28"/>
          <w:szCs w:val="28"/>
        </w:rPr>
        <w:t>Which brings together heads of government, economy trade and foreign minister from member countries monitor and set priotories for our work, discuss the global economic and trade content, and delve further issues such as the budge, accession and other priorties.</w:t>
      </w:r>
    </w:p>
    <w:p w:rsidR="008C5CF6" w:rsidRPr="00C33B32" w:rsidRDefault="008C5CF6" w:rsidP="008C5CF6">
      <w:pPr>
        <w:pStyle w:val="ListParagraph"/>
        <w:numPr>
          <w:ilvl w:val="0"/>
          <w:numId w:val="7"/>
        </w:numPr>
        <w:spacing w:after="120" w:line="240" w:lineRule="auto"/>
        <w:contextualSpacing w:val="0"/>
        <w:jc w:val="both"/>
        <w:rPr>
          <w:rFonts w:cs="Calibri"/>
          <w:sz w:val="28"/>
          <w:szCs w:val="28"/>
        </w:rPr>
      </w:pPr>
      <w:r w:rsidRPr="00C33B32">
        <w:rPr>
          <w:rFonts w:cs="Calibri"/>
          <w:sz w:val="28"/>
          <w:szCs w:val="28"/>
        </w:rPr>
        <w:t>The committee: OCED countries and key partners represent about 80 % of world trade and investment. There are 36 member countries span the globe. From North and South America to Europe and Asia-pacific.</w:t>
      </w:r>
      <w:r w:rsidR="004F5D8A">
        <w:rPr>
          <w:rFonts w:cs="Calibri"/>
          <w:sz w:val="28"/>
          <w:szCs w:val="28"/>
        </w:rPr>
        <w:t xml:space="preserve"> </w:t>
      </w:r>
      <w:r w:rsidRPr="00C33B32">
        <w:rPr>
          <w:rFonts w:cs="Calibri"/>
          <w:sz w:val="28"/>
          <w:szCs w:val="28"/>
        </w:rPr>
        <w:t>These are Australia,</w:t>
      </w:r>
      <w:r w:rsidR="004F5D8A">
        <w:rPr>
          <w:rFonts w:cs="Calibri"/>
          <w:sz w:val="28"/>
          <w:szCs w:val="28"/>
        </w:rPr>
        <w:t xml:space="preserve"> </w:t>
      </w:r>
      <w:r w:rsidRPr="00C33B32">
        <w:rPr>
          <w:rFonts w:cs="Calibri"/>
          <w:sz w:val="28"/>
          <w:szCs w:val="28"/>
        </w:rPr>
        <w:t>Austria,</w:t>
      </w:r>
      <w:r w:rsidR="004F5D8A">
        <w:rPr>
          <w:rFonts w:cs="Calibri"/>
          <w:sz w:val="28"/>
          <w:szCs w:val="28"/>
        </w:rPr>
        <w:t xml:space="preserve"> </w:t>
      </w:r>
      <w:r w:rsidRPr="00C33B32">
        <w:rPr>
          <w:rFonts w:cs="Calibri"/>
          <w:sz w:val="28"/>
          <w:szCs w:val="28"/>
        </w:rPr>
        <w:t>Belgium,</w:t>
      </w:r>
      <w:r w:rsidR="004F5D8A">
        <w:rPr>
          <w:rFonts w:cs="Calibri"/>
          <w:sz w:val="28"/>
          <w:szCs w:val="28"/>
        </w:rPr>
        <w:t xml:space="preserve"> </w:t>
      </w:r>
      <w:r w:rsidRPr="00C33B32">
        <w:rPr>
          <w:rFonts w:cs="Calibri"/>
          <w:sz w:val="28"/>
          <w:szCs w:val="28"/>
        </w:rPr>
        <w:t xml:space="preserve">Canada, chili, Czech Republic, Denmark, Estonia, Finland, Franch , Germany, Greece, Hungary, Iceland, Israel, Otaly, Japan, Korea, Latvia, Lithunia, Luxembourg, Mexico, Netherland, Newzland, Norway, Poland, </w:t>
      </w:r>
      <w:r w:rsidRPr="00C33B32">
        <w:rPr>
          <w:rFonts w:cs="Calibri"/>
          <w:sz w:val="28"/>
          <w:szCs w:val="28"/>
        </w:rPr>
        <w:lastRenderedPageBreak/>
        <w:t>Portugal, Slovak Republic, Slovenia, Spain, Sweden, Switzerland, Turkey, United Kingdom, and United States.</w:t>
      </w:r>
    </w:p>
    <w:p w:rsidR="008C5CF6" w:rsidRPr="00C33B32" w:rsidRDefault="008C5CF6" w:rsidP="008C5CF6">
      <w:pPr>
        <w:spacing w:after="0"/>
        <w:ind w:left="360"/>
        <w:jc w:val="both"/>
        <w:rPr>
          <w:rFonts w:cs="Calibri"/>
          <w:b/>
          <w:bCs/>
          <w:sz w:val="28"/>
          <w:szCs w:val="28"/>
          <w:u w:val="thick"/>
        </w:rPr>
      </w:pPr>
      <w:r w:rsidRPr="00C33B32">
        <w:rPr>
          <w:rFonts w:cs="Calibri"/>
          <w:b/>
          <w:bCs/>
          <w:sz w:val="28"/>
          <w:szCs w:val="28"/>
          <w:u w:val="thick"/>
        </w:rPr>
        <w:t>OCED Functions:</w:t>
      </w:r>
    </w:p>
    <w:p w:rsidR="008C5CF6" w:rsidRPr="00C33B32" w:rsidRDefault="008C5CF6" w:rsidP="008C5CF6">
      <w:pPr>
        <w:spacing w:after="0" w:line="240" w:lineRule="auto"/>
        <w:ind w:left="360"/>
        <w:jc w:val="both"/>
        <w:rPr>
          <w:rFonts w:cs="Calibri"/>
          <w:b/>
          <w:bCs/>
          <w:sz w:val="28"/>
          <w:szCs w:val="28"/>
          <w:u w:val="thick"/>
        </w:rPr>
      </w:pPr>
      <w:r w:rsidRPr="00C33B32">
        <w:rPr>
          <w:rFonts w:cs="Calibri"/>
          <w:sz w:val="28"/>
          <w:szCs w:val="28"/>
        </w:rPr>
        <w:t>Promoting health &amp; safety</w:t>
      </w:r>
    </w:p>
    <w:p w:rsidR="008C5CF6" w:rsidRPr="00C33B32" w:rsidRDefault="008C5CF6" w:rsidP="008C5CF6">
      <w:pPr>
        <w:spacing w:after="0" w:line="240" w:lineRule="auto"/>
        <w:ind w:left="360"/>
        <w:jc w:val="both"/>
        <w:rPr>
          <w:rFonts w:cs="Calibri"/>
          <w:sz w:val="28"/>
          <w:szCs w:val="28"/>
        </w:rPr>
      </w:pPr>
      <w:r w:rsidRPr="00C33B32">
        <w:rPr>
          <w:rFonts w:cs="Calibri"/>
          <w:sz w:val="28"/>
          <w:szCs w:val="28"/>
        </w:rPr>
        <w:t>Promoting local and regional development.</w:t>
      </w:r>
    </w:p>
    <w:p w:rsidR="008C5CF6" w:rsidRPr="00C33B32" w:rsidRDefault="008C5CF6" w:rsidP="008C5CF6">
      <w:pPr>
        <w:spacing w:after="0" w:line="240" w:lineRule="auto"/>
        <w:ind w:left="360"/>
        <w:jc w:val="both"/>
        <w:rPr>
          <w:rFonts w:cs="Calibri"/>
          <w:sz w:val="28"/>
          <w:szCs w:val="28"/>
        </w:rPr>
      </w:pPr>
      <w:r w:rsidRPr="00C33B32">
        <w:rPr>
          <w:rFonts w:cs="Calibri"/>
          <w:sz w:val="28"/>
          <w:szCs w:val="28"/>
        </w:rPr>
        <w:t>Combating international tax avoidance</w:t>
      </w:r>
    </w:p>
    <w:p w:rsidR="008C5CF6" w:rsidRPr="00C33B32" w:rsidRDefault="008C5CF6" w:rsidP="008C5CF6">
      <w:pPr>
        <w:spacing w:after="0" w:line="240" w:lineRule="auto"/>
        <w:ind w:left="360"/>
        <w:jc w:val="both"/>
        <w:rPr>
          <w:rFonts w:cs="Calibri"/>
          <w:sz w:val="28"/>
          <w:szCs w:val="28"/>
        </w:rPr>
      </w:pPr>
      <w:r w:rsidRPr="00C33B32">
        <w:rPr>
          <w:rFonts w:cs="Calibri"/>
          <w:sz w:val="28"/>
          <w:szCs w:val="28"/>
        </w:rPr>
        <w:t>Accelerating development</w:t>
      </w:r>
    </w:p>
    <w:p w:rsidR="008C5CF6" w:rsidRPr="00C33B32" w:rsidRDefault="008C5CF6" w:rsidP="008C5CF6">
      <w:pPr>
        <w:spacing w:after="0" w:line="240" w:lineRule="auto"/>
        <w:ind w:left="360"/>
        <w:jc w:val="both"/>
        <w:rPr>
          <w:rFonts w:cs="Calibri"/>
          <w:sz w:val="28"/>
          <w:szCs w:val="28"/>
        </w:rPr>
      </w:pPr>
      <w:r w:rsidRPr="00C33B32">
        <w:rPr>
          <w:rFonts w:cs="Calibri"/>
          <w:sz w:val="28"/>
          <w:szCs w:val="28"/>
        </w:rPr>
        <w:t>Fighting corruption</w:t>
      </w:r>
    </w:p>
    <w:p w:rsidR="008C5CF6" w:rsidRPr="00C33B32" w:rsidRDefault="008C5CF6" w:rsidP="008C5CF6">
      <w:pPr>
        <w:spacing w:after="0" w:line="240" w:lineRule="auto"/>
        <w:ind w:left="360"/>
        <w:jc w:val="both"/>
        <w:rPr>
          <w:rFonts w:cs="Calibri"/>
          <w:sz w:val="28"/>
          <w:szCs w:val="28"/>
        </w:rPr>
      </w:pPr>
      <w:r w:rsidRPr="00C33B32">
        <w:rPr>
          <w:rFonts w:cs="Calibri"/>
          <w:sz w:val="28"/>
          <w:szCs w:val="28"/>
        </w:rPr>
        <w:t>Guiding economic reforms of nation</w:t>
      </w:r>
    </w:p>
    <w:p w:rsidR="008C5CF6" w:rsidRPr="00C33B32" w:rsidRDefault="008C5CF6" w:rsidP="008C5CF6">
      <w:pPr>
        <w:spacing w:after="120" w:line="240" w:lineRule="auto"/>
        <w:ind w:left="360"/>
        <w:jc w:val="both"/>
        <w:rPr>
          <w:rFonts w:cs="Calibri"/>
          <w:sz w:val="28"/>
          <w:szCs w:val="28"/>
        </w:rPr>
      </w:pPr>
      <w:r w:rsidRPr="00C33B32">
        <w:rPr>
          <w:rFonts w:cs="Calibri"/>
          <w:sz w:val="28"/>
          <w:szCs w:val="28"/>
        </w:rPr>
        <w:t>Improving educational system</w:t>
      </w:r>
    </w:p>
    <w:p w:rsidR="008C5CF6" w:rsidRPr="00C33B32" w:rsidRDefault="008C5CF6" w:rsidP="008C5CF6">
      <w:pPr>
        <w:spacing w:after="0"/>
        <w:ind w:left="360"/>
        <w:jc w:val="both"/>
        <w:rPr>
          <w:rFonts w:cs="Calibri"/>
          <w:b/>
          <w:bCs/>
          <w:sz w:val="28"/>
          <w:szCs w:val="28"/>
          <w:u w:val="thick"/>
        </w:rPr>
      </w:pPr>
      <w:r w:rsidRPr="00C33B32">
        <w:rPr>
          <w:rFonts w:cs="Calibri"/>
          <w:b/>
          <w:bCs/>
          <w:sz w:val="28"/>
          <w:szCs w:val="28"/>
          <w:u w:val="thick"/>
        </w:rPr>
        <w:t>Conclusion:</w:t>
      </w:r>
    </w:p>
    <w:p w:rsidR="00D00CC4" w:rsidRPr="00C33B32" w:rsidRDefault="00810910" w:rsidP="00810910">
      <w:pPr>
        <w:spacing w:after="120"/>
        <w:jc w:val="both"/>
        <w:rPr>
          <w:rFonts w:cs="Calibri"/>
          <w:sz w:val="28"/>
          <w:szCs w:val="28"/>
        </w:rPr>
      </w:pPr>
      <w:r>
        <w:rPr>
          <w:rFonts w:ascii="Times New Roman" w:hAnsi="Times New Roman" w:cs="Times New Roman"/>
          <w:sz w:val="28"/>
          <w:szCs w:val="28"/>
        </w:rPr>
        <w:t>……………………………….</w:t>
      </w:r>
      <w:r w:rsidR="008C5CF6" w:rsidRPr="00C33B32">
        <w:rPr>
          <w:rFonts w:cs="Calibri"/>
          <w:sz w:val="28"/>
          <w:szCs w:val="28"/>
        </w:rPr>
        <w:t xml:space="preserve"> is highly concern of the activities of OCED Globally and can understand the details functions, vision and mission of OCED. For global support OCED has highest contributions.</w:t>
      </w:r>
    </w:p>
    <w:p w:rsidR="00083A77" w:rsidRPr="00C33B32" w:rsidRDefault="00083A77" w:rsidP="008C5CF6">
      <w:pPr>
        <w:spacing w:after="120"/>
        <w:ind w:left="360"/>
        <w:jc w:val="both"/>
        <w:rPr>
          <w:rFonts w:cs="Calibri"/>
          <w:sz w:val="28"/>
          <w:szCs w:val="28"/>
        </w:rPr>
      </w:pPr>
    </w:p>
    <w:p w:rsidR="00083A77" w:rsidRPr="00C33B32" w:rsidRDefault="00083A77" w:rsidP="008C5CF6">
      <w:pPr>
        <w:spacing w:after="120"/>
        <w:ind w:left="360"/>
        <w:jc w:val="both"/>
        <w:rPr>
          <w:rFonts w:cs="Calibri"/>
          <w:sz w:val="28"/>
          <w:szCs w:val="28"/>
        </w:rPr>
      </w:pPr>
    </w:p>
    <w:p w:rsidR="00083A77" w:rsidRPr="00C33B32" w:rsidRDefault="00083A77" w:rsidP="008C5CF6">
      <w:pPr>
        <w:spacing w:after="120"/>
        <w:ind w:left="360"/>
        <w:jc w:val="both"/>
        <w:rPr>
          <w:rFonts w:cs="Calibri"/>
          <w:sz w:val="28"/>
          <w:szCs w:val="28"/>
        </w:rPr>
      </w:pPr>
    </w:p>
    <w:p w:rsidR="00083A77" w:rsidRPr="00C33B32" w:rsidRDefault="00083A77" w:rsidP="008C5CF6">
      <w:pPr>
        <w:spacing w:after="120"/>
        <w:ind w:left="360"/>
        <w:jc w:val="both"/>
        <w:rPr>
          <w:rFonts w:cs="Calibri"/>
          <w:sz w:val="28"/>
          <w:szCs w:val="28"/>
        </w:rPr>
      </w:pPr>
    </w:p>
    <w:p w:rsidR="00083A77" w:rsidRPr="00C33B32" w:rsidRDefault="00083A77" w:rsidP="00083A77">
      <w:pPr>
        <w:jc w:val="both"/>
        <w:rPr>
          <w:rFonts w:ascii="Times New Roman" w:hAnsi="Times New Roman" w:cs="Times New Roman"/>
          <w:sz w:val="28"/>
          <w:szCs w:val="28"/>
        </w:rPr>
      </w:pPr>
      <w:r w:rsidRPr="00C33B32">
        <w:rPr>
          <w:rFonts w:ascii="Times New Roman" w:hAnsi="Times New Roman" w:cs="Times New Roman"/>
          <w:sz w:val="28"/>
          <w:szCs w:val="28"/>
        </w:rPr>
        <w:t>Authorized Signature</w:t>
      </w:r>
    </w:p>
    <w:p w:rsidR="00083A77" w:rsidRPr="00C33B32" w:rsidRDefault="00083A77" w:rsidP="00083A77">
      <w:pPr>
        <w:jc w:val="both"/>
        <w:rPr>
          <w:rFonts w:ascii="Times New Roman" w:hAnsi="Times New Roman" w:cs="Times New Roman"/>
          <w:sz w:val="28"/>
          <w:szCs w:val="28"/>
        </w:rPr>
      </w:pPr>
    </w:p>
    <w:p w:rsidR="00083A77" w:rsidRDefault="00083A77" w:rsidP="00083A77">
      <w:pPr>
        <w:jc w:val="both"/>
        <w:rPr>
          <w:rFonts w:ascii="Times New Roman" w:hAnsi="Times New Roman" w:cs="Times New Roman"/>
          <w:sz w:val="28"/>
          <w:szCs w:val="28"/>
        </w:rPr>
      </w:pPr>
    </w:p>
    <w:p w:rsidR="00342F19" w:rsidRPr="00C33B32" w:rsidRDefault="00342F19" w:rsidP="00083A77">
      <w:pPr>
        <w:jc w:val="both"/>
        <w:rPr>
          <w:rFonts w:ascii="Times New Roman" w:hAnsi="Times New Roman" w:cs="Times New Roman"/>
          <w:sz w:val="28"/>
          <w:szCs w:val="28"/>
        </w:rPr>
      </w:pPr>
    </w:p>
    <w:p w:rsidR="00083A77" w:rsidRPr="00C33B32" w:rsidRDefault="00083A77" w:rsidP="00083A77">
      <w:pPr>
        <w:spacing w:after="0" w:line="240" w:lineRule="auto"/>
        <w:contextualSpacing/>
        <w:jc w:val="both"/>
        <w:rPr>
          <w:rFonts w:ascii="Times New Roman" w:hAnsi="Times New Roman" w:cs="Times New Roman"/>
          <w:sz w:val="28"/>
          <w:szCs w:val="28"/>
        </w:rPr>
      </w:pPr>
    </w:p>
    <w:p w:rsidR="00083A77" w:rsidRPr="00C33B32" w:rsidRDefault="00083A77" w:rsidP="00083A77">
      <w:pPr>
        <w:spacing w:after="0" w:line="240" w:lineRule="auto"/>
        <w:contextualSpacing/>
        <w:jc w:val="both"/>
        <w:rPr>
          <w:rFonts w:ascii="Times New Roman" w:hAnsi="Times New Roman" w:cs="Times New Roman"/>
          <w:sz w:val="28"/>
          <w:szCs w:val="28"/>
        </w:rPr>
      </w:pPr>
      <w:r w:rsidRPr="00C33B32">
        <w:rPr>
          <w:rFonts w:ascii="Times New Roman" w:hAnsi="Times New Roman" w:cs="Times New Roman"/>
          <w:sz w:val="28"/>
          <w:szCs w:val="28"/>
        </w:rPr>
        <w:t>Director (Admin &amp; Complience)</w:t>
      </w:r>
    </w:p>
    <w:p w:rsidR="00083A77" w:rsidRPr="00C33B32" w:rsidRDefault="00810910" w:rsidP="00083A77">
      <w:pPr>
        <w:spacing w:after="120"/>
        <w:jc w:val="both"/>
        <w:rPr>
          <w:rFonts w:cs="Calibri"/>
          <w:sz w:val="28"/>
          <w:szCs w:val="28"/>
        </w:rPr>
      </w:pPr>
      <w:r>
        <w:rPr>
          <w:rFonts w:ascii="Times New Roman" w:hAnsi="Times New Roman" w:cs="Times New Roman"/>
          <w:sz w:val="28"/>
          <w:szCs w:val="28"/>
        </w:rPr>
        <w:t>……………………………….</w:t>
      </w:r>
      <w:bookmarkStart w:id="0" w:name="_GoBack"/>
      <w:bookmarkEnd w:id="0"/>
    </w:p>
    <w:p w:rsidR="008C5CF6" w:rsidRPr="00C33B32" w:rsidRDefault="008C5CF6" w:rsidP="008C5CF6">
      <w:pPr>
        <w:spacing w:after="120"/>
        <w:ind w:left="360"/>
        <w:jc w:val="both"/>
        <w:rPr>
          <w:rFonts w:cs="Calibri"/>
          <w:sz w:val="28"/>
          <w:szCs w:val="28"/>
        </w:rPr>
      </w:pPr>
    </w:p>
    <w:sectPr w:rsidR="008C5CF6" w:rsidRPr="00C33B32" w:rsidSect="00377ACF">
      <w:pgSz w:w="11907" w:h="16839" w:code="9"/>
      <w:pgMar w:top="2448"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2EA" w:rsidRDefault="005A62EA" w:rsidP="00AB1CEB">
      <w:pPr>
        <w:spacing w:after="0" w:line="240" w:lineRule="auto"/>
      </w:pPr>
      <w:r>
        <w:separator/>
      </w:r>
    </w:p>
  </w:endnote>
  <w:endnote w:type="continuationSeparator" w:id="0">
    <w:p w:rsidR="005A62EA" w:rsidRDefault="005A62EA" w:rsidP="00AB1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2EA" w:rsidRDefault="005A62EA" w:rsidP="00AB1CEB">
      <w:pPr>
        <w:spacing w:after="0" w:line="240" w:lineRule="auto"/>
      </w:pPr>
      <w:r>
        <w:separator/>
      </w:r>
    </w:p>
  </w:footnote>
  <w:footnote w:type="continuationSeparator" w:id="0">
    <w:p w:rsidR="005A62EA" w:rsidRDefault="005A62EA" w:rsidP="00AB1C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2.25pt;height:36.75pt;visibility:visible;mso-wrap-style:square" o:bullet="t">
        <v:imagedata r:id="rId1" o:title="logo"/>
      </v:shape>
    </w:pict>
  </w:numPicBullet>
  <w:abstractNum w:abstractNumId="0">
    <w:nsid w:val="14CF6B6A"/>
    <w:multiLevelType w:val="hybridMultilevel"/>
    <w:tmpl w:val="FD80C846"/>
    <w:lvl w:ilvl="0" w:tplc="9C1C6746">
      <w:start w:val="1"/>
      <w:numFmt w:val="bullet"/>
      <w:lvlText w:val=""/>
      <w:lvlPicBulletId w:val="0"/>
      <w:lvlJc w:val="left"/>
      <w:pPr>
        <w:tabs>
          <w:tab w:val="num" w:pos="720"/>
        </w:tabs>
        <w:ind w:left="720" w:hanging="360"/>
      </w:pPr>
      <w:rPr>
        <w:rFonts w:ascii="Symbol" w:hAnsi="Symbol" w:hint="default"/>
      </w:rPr>
    </w:lvl>
    <w:lvl w:ilvl="1" w:tplc="51CED718" w:tentative="1">
      <w:start w:val="1"/>
      <w:numFmt w:val="bullet"/>
      <w:lvlText w:val=""/>
      <w:lvlJc w:val="left"/>
      <w:pPr>
        <w:tabs>
          <w:tab w:val="num" w:pos="1440"/>
        </w:tabs>
        <w:ind w:left="1440" w:hanging="360"/>
      </w:pPr>
      <w:rPr>
        <w:rFonts w:ascii="Symbol" w:hAnsi="Symbol" w:hint="default"/>
      </w:rPr>
    </w:lvl>
    <w:lvl w:ilvl="2" w:tplc="6F4C1D86" w:tentative="1">
      <w:start w:val="1"/>
      <w:numFmt w:val="bullet"/>
      <w:lvlText w:val=""/>
      <w:lvlJc w:val="left"/>
      <w:pPr>
        <w:tabs>
          <w:tab w:val="num" w:pos="2160"/>
        </w:tabs>
        <w:ind w:left="2160" w:hanging="360"/>
      </w:pPr>
      <w:rPr>
        <w:rFonts w:ascii="Symbol" w:hAnsi="Symbol" w:hint="default"/>
      </w:rPr>
    </w:lvl>
    <w:lvl w:ilvl="3" w:tplc="F1505434" w:tentative="1">
      <w:start w:val="1"/>
      <w:numFmt w:val="bullet"/>
      <w:lvlText w:val=""/>
      <w:lvlJc w:val="left"/>
      <w:pPr>
        <w:tabs>
          <w:tab w:val="num" w:pos="2880"/>
        </w:tabs>
        <w:ind w:left="2880" w:hanging="360"/>
      </w:pPr>
      <w:rPr>
        <w:rFonts w:ascii="Symbol" w:hAnsi="Symbol" w:hint="default"/>
      </w:rPr>
    </w:lvl>
    <w:lvl w:ilvl="4" w:tplc="B67E9E88" w:tentative="1">
      <w:start w:val="1"/>
      <w:numFmt w:val="bullet"/>
      <w:lvlText w:val=""/>
      <w:lvlJc w:val="left"/>
      <w:pPr>
        <w:tabs>
          <w:tab w:val="num" w:pos="3600"/>
        </w:tabs>
        <w:ind w:left="3600" w:hanging="360"/>
      </w:pPr>
      <w:rPr>
        <w:rFonts w:ascii="Symbol" w:hAnsi="Symbol" w:hint="default"/>
      </w:rPr>
    </w:lvl>
    <w:lvl w:ilvl="5" w:tplc="786A138C" w:tentative="1">
      <w:start w:val="1"/>
      <w:numFmt w:val="bullet"/>
      <w:lvlText w:val=""/>
      <w:lvlJc w:val="left"/>
      <w:pPr>
        <w:tabs>
          <w:tab w:val="num" w:pos="4320"/>
        </w:tabs>
        <w:ind w:left="4320" w:hanging="360"/>
      </w:pPr>
      <w:rPr>
        <w:rFonts w:ascii="Symbol" w:hAnsi="Symbol" w:hint="default"/>
      </w:rPr>
    </w:lvl>
    <w:lvl w:ilvl="6" w:tplc="66E49208" w:tentative="1">
      <w:start w:val="1"/>
      <w:numFmt w:val="bullet"/>
      <w:lvlText w:val=""/>
      <w:lvlJc w:val="left"/>
      <w:pPr>
        <w:tabs>
          <w:tab w:val="num" w:pos="5040"/>
        </w:tabs>
        <w:ind w:left="5040" w:hanging="360"/>
      </w:pPr>
      <w:rPr>
        <w:rFonts w:ascii="Symbol" w:hAnsi="Symbol" w:hint="default"/>
      </w:rPr>
    </w:lvl>
    <w:lvl w:ilvl="7" w:tplc="B3A2018A" w:tentative="1">
      <w:start w:val="1"/>
      <w:numFmt w:val="bullet"/>
      <w:lvlText w:val=""/>
      <w:lvlJc w:val="left"/>
      <w:pPr>
        <w:tabs>
          <w:tab w:val="num" w:pos="5760"/>
        </w:tabs>
        <w:ind w:left="5760" w:hanging="360"/>
      </w:pPr>
      <w:rPr>
        <w:rFonts w:ascii="Symbol" w:hAnsi="Symbol" w:hint="default"/>
      </w:rPr>
    </w:lvl>
    <w:lvl w:ilvl="8" w:tplc="82C8ACEC" w:tentative="1">
      <w:start w:val="1"/>
      <w:numFmt w:val="bullet"/>
      <w:lvlText w:val=""/>
      <w:lvlJc w:val="left"/>
      <w:pPr>
        <w:tabs>
          <w:tab w:val="num" w:pos="6480"/>
        </w:tabs>
        <w:ind w:left="6480" w:hanging="360"/>
      </w:pPr>
      <w:rPr>
        <w:rFonts w:ascii="Symbol" w:hAnsi="Symbol" w:hint="default"/>
      </w:rPr>
    </w:lvl>
  </w:abstractNum>
  <w:abstractNum w:abstractNumId="1">
    <w:nsid w:val="1E781154"/>
    <w:multiLevelType w:val="hybridMultilevel"/>
    <w:tmpl w:val="71403672"/>
    <w:lvl w:ilvl="0" w:tplc="F8BE36CA">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3720850"/>
    <w:multiLevelType w:val="hybridMultilevel"/>
    <w:tmpl w:val="460CABBA"/>
    <w:lvl w:ilvl="0" w:tplc="72C45AA2">
      <w:start w:val="1"/>
      <w:numFmt w:val="bullet"/>
      <w:lvlText w:val=""/>
      <w:lvlPicBulletId w:val="0"/>
      <w:lvlJc w:val="left"/>
      <w:pPr>
        <w:tabs>
          <w:tab w:val="num" w:pos="720"/>
        </w:tabs>
        <w:ind w:left="720" w:hanging="360"/>
      </w:pPr>
      <w:rPr>
        <w:rFonts w:ascii="Symbol" w:hAnsi="Symbol" w:hint="default"/>
      </w:rPr>
    </w:lvl>
    <w:lvl w:ilvl="1" w:tplc="6FF81DD4" w:tentative="1">
      <w:start w:val="1"/>
      <w:numFmt w:val="bullet"/>
      <w:lvlText w:val=""/>
      <w:lvlJc w:val="left"/>
      <w:pPr>
        <w:tabs>
          <w:tab w:val="num" w:pos="1440"/>
        </w:tabs>
        <w:ind w:left="1440" w:hanging="360"/>
      </w:pPr>
      <w:rPr>
        <w:rFonts w:ascii="Symbol" w:hAnsi="Symbol" w:hint="default"/>
      </w:rPr>
    </w:lvl>
    <w:lvl w:ilvl="2" w:tplc="BC3255E6" w:tentative="1">
      <w:start w:val="1"/>
      <w:numFmt w:val="bullet"/>
      <w:lvlText w:val=""/>
      <w:lvlJc w:val="left"/>
      <w:pPr>
        <w:tabs>
          <w:tab w:val="num" w:pos="2160"/>
        </w:tabs>
        <w:ind w:left="2160" w:hanging="360"/>
      </w:pPr>
      <w:rPr>
        <w:rFonts w:ascii="Symbol" w:hAnsi="Symbol" w:hint="default"/>
      </w:rPr>
    </w:lvl>
    <w:lvl w:ilvl="3" w:tplc="B46869B8" w:tentative="1">
      <w:start w:val="1"/>
      <w:numFmt w:val="bullet"/>
      <w:lvlText w:val=""/>
      <w:lvlJc w:val="left"/>
      <w:pPr>
        <w:tabs>
          <w:tab w:val="num" w:pos="2880"/>
        </w:tabs>
        <w:ind w:left="2880" w:hanging="360"/>
      </w:pPr>
      <w:rPr>
        <w:rFonts w:ascii="Symbol" w:hAnsi="Symbol" w:hint="default"/>
      </w:rPr>
    </w:lvl>
    <w:lvl w:ilvl="4" w:tplc="3EAEFF82" w:tentative="1">
      <w:start w:val="1"/>
      <w:numFmt w:val="bullet"/>
      <w:lvlText w:val=""/>
      <w:lvlJc w:val="left"/>
      <w:pPr>
        <w:tabs>
          <w:tab w:val="num" w:pos="3600"/>
        </w:tabs>
        <w:ind w:left="3600" w:hanging="360"/>
      </w:pPr>
      <w:rPr>
        <w:rFonts w:ascii="Symbol" w:hAnsi="Symbol" w:hint="default"/>
      </w:rPr>
    </w:lvl>
    <w:lvl w:ilvl="5" w:tplc="CE88D30C" w:tentative="1">
      <w:start w:val="1"/>
      <w:numFmt w:val="bullet"/>
      <w:lvlText w:val=""/>
      <w:lvlJc w:val="left"/>
      <w:pPr>
        <w:tabs>
          <w:tab w:val="num" w:pos="4320"/>
        </w:tabs>
        <w:ind w:left="4320" w:hanging="360"/>
      </w:pPr>
      <w:rPr>
        <w:rFonts w:ascii="Symbol" w:hAnsi="Symbol" w:hint="default"/>
      </w:rPr>
    </w:lvl>
    <w:lvl w:ilvl="6" w:tplc="21262AAA" w:tentative="1">
      <w:start w:val="1"/>
      <w:numFmt w:val="bullet"/>
      <w:lvlText w:val=""/>
      <w:lvlJc w:val="left"/>
      <w:pPr>
        <w:tabs>
          <w:tab w:val="num" w:pos="5040"/>
        </w:tabs>
        <w:ind w:left="5040" w:hanging="360"/>
      </w:pPr>
      <w:rPr>
        <w:rFonts w:ascii="Symbol" w:hAnsi="Symbol" w:hint="default"/>
      </w:rPr>
    </w:lvl>
    <w:lvl w:ilvl="7" w:tplc="FEEC45C2" w:tentative="1">
      <w:start w:val="1"/>
      <w:numFmt w:val="bullet"/>
      <w:lvlText w:val=""/>
      <w:lvlJc w:val="left"/>
      <w:pPr>
        <w:tabs>
          <w:tab w:val="num" w:pos="5760"/>
        </w:tabs>
        <w:ind w:left="5760" w:hanging="360"/>
      </w:pPr>
      <w:rPr>
        <w:rFonts w:ascii="Symbol" w:hAnsi="Symbol" w:hint="default"/>
      </w:rPr>
    </w:lvl>
    <w:lvl w:ilvl="8" w:tplc="7BC83962" w:tentative="1">
      <w:start w:val="1"/>
      <w:numFmt w:val="bullet"/>
      <w:lvlText w:val=""/>
      <w:lvlJc w:val="left"/>
      <w:pPr>
        <w:tabs>
          <w:tab w:val="num" w:pos="6480"/>
        </w:tabs>
        <w:ind w:left="6480" w:hanging="360"/>
      </w:pPr>
      <w:rPr>
        <w:rFonts w:ascii="Symbol" w:hAnsi="Symbol" w:hint="default"/>
      </w:rPr>
    </w:lvl>
  </w:abstractNum>
  <w:abstractNum w:abstractNumId="3">
    <w:nsid w:val="65F956E3"/>
    <w:multiLevelType w:val="hybridMultilevel"/>
    <w:tmpl w:val="F800C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162B14"/>
    <w:multiLevelType w:val="hybridMultilevel"/>
    <w:tmpl w:val="F65A7E4E"/>
    <w:lvl w:ilvl="0" w:tplc="D7462C46">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3C1381"/>
    <w:multiLevelType w:val="hybridMultilevel"/>
    <w:tmpl w:val="4AE818FA"/>
    <w:lvl w:ilvl="0" w:tplc="24D4561E">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D341BA"/>
    <w:multiLevelType w:val="hybridMultilevel"/>
    <w:tmpl w:val="8D9409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
  </w:num>
  <w:num w:numId="3">
    <w:abstractNumId w:val="0"/>
  </w:num>
  <w:num w:numId="4">
    <w:abstractNumId w:val="5"/>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E21"/>
    <w:rsid w:val="00027936"/>
    <w:rsid w:val="000311E0"/>
    <w:rsid w:val="00051B0A"/>
    <w:rsid w:val="00083A77"/>
    <w:rsid w:val="00096001"/>
    <w:rsid w:val="000C40A3"/>
    <w:rsid w:val="000D5640"/>
    <w:rsid w:val="000F5DAE"/>
    <w:rsid w:val="00100072"/>
    <w:rsid w:val="00105907"/>
    <w:rsid w:val="00134341"/>
    <w:rsid w:val="00137D09"/>
    <w:rsid w:val="001465D5"/>
    <w:rsid w:val="001A5B0E"/>
    <w:rsid w:val="001B5E1E"/>
    <w:rsid w:val="001C5E49"/>
    <w:rsid w:val="003066C1"/>
    <w:rsid w:val="00316BE2"/>
    <w:rsid w:val="003374A8"/>
    <w:rsid w:val="00342F19"/>
    <w:rsid w:val="00377ACF"/>
    <w:rsid w:val="003846C5"/>
    <w:rsid w:val="00386A8F"/>
    <w:rsid w:val="00392847"/>
    <w:rsid w:val="003A7A2D"/>
    <w:rsid w:val="003B3721"/>
    <w:rsid w:val="003B79E8"/>
    <w:rsid w:val="003F07F0"/>
    <w:rsid w:val="003F2B69"/>
    <w:rsid w:val="0041775A"/>
    <w:rsid w:val="004310CA"/>
    <w:rsid w:val="00475E62"/>
    <w:rsid w:val="0047641F"/>
    <w:rsid w:val="004F5D8A"/>
    <w:rsid w:val="00532407"/>
    <w:rsid w:val="00541477"/>
    <w:rsid w:val="0054285E"/>
    <w:rsid w:val="00597B9B"/>
    <w:rsid w:val="005A62EA"/>
    <w:rsid w:val="005B23AC"/>
    <w:rsid w:val="005B5BAF"/>
    <w:rsid w:val="005D4ADE"/>
    <w:rsid w:val="005F1281"/>
    <w:rsid w:val="005F2844"/>
    <w:rsid w:val="00600A78"/>
    <w:rsid w:val="00606510"/>
    <w:rsid w:val="0062339B"/>
    <w:rsid w:val="00687174"/>
    <w:rsid w:val="006A18C5"/>
    <w:rsid w:val="006A2EAF"/>
    <w:rsid w:val="006C38BA"/>
    <w:rsid w:val="006D3B4F"/>
    <w:rsid w:val="006F458B"/>
    <w:rsid w:val="00772E21"/>
    <w:rsid w:val="0077343B"/>
    <w:rsid w:val="00776DE7"/>
    <w:rsid w:val="007B3A66"/>
    <w:rsid w:val="007D36C1"/>
    <w:rsid w:val="00810910"/>
    <w:rsid w:val="00812AB0"/>
    <w:rsid w:val="00816641"/>
    <w:rsid w:val="00837FC5"/>
    <w:rsid w:val="008420A0"/>
    <w:rsid w:val="00894FFE"/>
    <w:rsid w:val="008C5CF6"/>
    <w:rsid w:val="008D1F61"/>
    <w:rsid w:val="00970CA8"/>
    <w:rsid w:val="00981A6B"/>
    <w:rsid w:val="009B746E"/>
    <w:rsid w:val="009D668A"/>
    <w:rsid w:val="00A201B5"/>
    <w:rsid w:val="00A41847"/>
    <w:rsid w:val="00A5009C"/>
    <w:rsid w:val="00A776F9"/>
    <w:rsid w:val="00A9679C"/>
    <w:rsid w:val="00AB1CEB"/>
    <w:rsid w:val="00AC2DB1"/>
    <w:rsid w:val="00AF1C66"/>
    <w:rsid w:val="00B13FB3"/>
    <w:rsid w:val="00B25734"/>
    <w:rsid w:val="00B34ECE"/>
    <w:rsid w:val="00B650D7"/>
    <w:rsid w:val="00B94313"/>
    <w:rsid w:val="00BA616E"/>
    <w:rsid w:val="00BD0CBE"/>
    <w:rsid w:val="00C3174B"/>
    <w:rsid w:val="00C33B32"/>
    <w:rsid w:val="00C35B01"/>
    <w:rsid w:val="00C5228B"/>
    <w:rsid w:val="00CA7239"/>
    <w:rsid w:val="00D00CC4"/>
    <w:rsid w:val="00D55D9B"/>
    <w:rsid w:val="00D738B0"/>
    <w:rsid w:val="00D8103B"/>
    <w:rsid w:val="00DA3C9D"/>
    <w:rsid w:val="00DB1474"/>
    <w:rsid w:val="00DC5D48"/>
    <w:rsid w:val="00DD16C4"/>
    <w:rsid w:val="00DF055C"/>
    <w:rsid w:val="00E64729"/>
    <w:rsid w:val="00F34048"/>
    <w:rsid w:val="00F837FF"/>
    <w:rsid w:val="00F85612"/>
    <w:rsid w:val="00FA7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EEAF0F-5493-4334-BB8B-54A5CCE5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72E2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72E2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72E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2E21"/>
    <w:rPr>
      <w:b/>
      <w:bCs/>
    </w:rPr>
  </w:style>
  <w:style w:type="character" w:styleId="Hyperlink">
    <w:name w:val="Hyperlink"/>
    <w:basedOn w:val="DefaultParagraphFont"/>
    <w:uiPriority w:val="99"/>
    <w:semiHidden/>
    <w:unhideWhenUsed/>
    <w:rsid w:val="00772E21"/>
    <w:rPr>
      <w:color w:val="0000FF"/>
      <w:u w:val="single"/>
    </w:rPr>
  </w:style>
  <w:style w:type="paragraph" w:styleId="ListParagraph">
    <w:name w:val="List Paragraph"/>
    <w:basedOn w:val="Normal"/>
    <w:uiPriority w:val="34"/>
    <w:qFormat/>
    <w:rsid w:val="00A9679C"/>
    <w:pPr>
      <w:ind w:left="720"/>
      <w:contextualSpacing/>
    </w:pPr>
  </w:style>
  <w:style w:type="paragraph" w:styleId="Header">
    <w:name w:val="header"/>
    <w:basedOn w:val="Normal"/>
    <w:link w:val="HeaderChar"/>
    <w:uiPriority w:val="99"/>
    <w:unhideWhenUsed/>
    <w:rsid w:val="00AB1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CEB"/>
  </w:style>
  <w:style w:type="paragraph" w:styleId="Footer">
    <w:name w:val="footer"/>
    <w:basedOn w:val="Normal"/>
    <w:link w:val="FooterChar"/>
    <w:uiPriority w:val="99"/>
    <w:unhideWhenUsed/>
    <w:rsid w:val="00AB1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CEB"/>
  </w:style>
  <w:style w:type="table" w:styleId="TableGrid">
    <w:name w:val="Table Grid"/>
    <w:basedOn w:val="TableNormal"/>
    <w:uiPriority w:val="39"/>
    <w:rsid w:val="00AB1C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94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3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320496">
      <w:bodyDiv w:val="1"/>
      <w:marLeft w:val="0"/>
      <w:marRight w:val="0"/>
      <w:marTop w:val="0"/>
      <w:marBottom w:val="0"/>
      <w:divBdr>
        <w:top w:val="none" w:sz="0" w:space="0" w:color="auto"/>
        <w:left w:val="none" w:sz="0" w:space="0" w:color="auto"/>
        <w:bottom w:val="none" w:sz="0" w:space="0" w:color="auto"/>
        <w:right w:val="none" w:sz="0" w:space="0" w:color="auto"/>
      </w:divBdr>
      <w:divsChild>
        <w:div w:id="1607156011">
          <w:marLeft w:val="0"/>
          <w:marRight w:val="0"/>
          <w:marTop w:val="0"/>
          <w:marBottom w:val="0"/>
          <w:divBdr>
            <w:top w:val="none" w:sz="0" w:space="0" w:color="auto"/>
            <w:left w:val="none" w:sz="0" w:space="0" w:color="auto"/>
            <w:bottom w:val="none" w:sz="0" w:space="0" w:color="auto"/>
            <w:right w:val="none" w:sz="0" w:space="0" w:color="auto"/>
          </w:divBdr>
        </w:div>
      </w:divsChild>
    </w:div>
    <w:div w:id="1439907381">
      <w:bodyDiv w:val="1"/>
      <w:marLeft w:val="0"/>
      <w:marRight w:val="0"/>
      <w:marTop w:val="0"/>
      <w:marBottom w:val="0"/>
      <w:divBdr>
        <w:top w:val="none" w:sz="0" w:space="0" w:color="auto"/>
        <w:left w:val="none" w:sz="0" w:space="0" w:color="auto"/>
        <w:bottom w:val="none" w:sz="0" w:space="0" w:color="auto"/>
        <w:right w:val="none" w:sz="0" w:space="0" w:color="auto"/>
      </w:divBdr>
    </w:div>
    <w:div w:id="1467312867">
      <w:bodyDiv w:val="1"/>
      <w:marLeft w:val="0"/>
      <w:marRight w:val="0"/>
      <w:marTop w:val="0"/>
      <w:marBottom w:val="0"/>
      <w:divBdr>
        <w:top w:val="none" w:sz="0" w:space="0" w:color="auto"/>
        <w:left w:val="none" w:sz="0" w:space="0" w:color="auto"/>
        <w:bottom w:val="none" w:sz="0" w:space="0" w:color="auto"/>
        <w:right w:val="none" w:sz="0" w:space="0" w:color="auto"/>
      </w:divBdr>
      <w:divsChild>
        <w:div w:id="142700794">
          <w:marLeft w:val="0"/>
          <w:marRight w:val="0"/>
          <w:marTop w:val="0"/>
          <w:marBottom w:val="0"/>
          <w:divBdr>
            <w:top w:val="none" w:sz="0" w:space="0" w:color="auto"/>
            <w:left w:val="none" w:sz="0" w:space="0" w:color="auto"/>
            <w:bottom w:val="none" w:sz="0" w:space="0" w:color="auto"/>
            <w:right w:val="none" w:sz="0" w:space="0" w:color="auto"/>
          </w:divBdr>
        </w:div>
      </w:divsChild>
    </w:div>
    <w:div w:id="1978949765">
      <w:bodyDiv w:val="1"/>
      <w:marLeft w:val="0"/>
      <w:marRight w:val="0"/>
      <w:marTop w:val="0"/>
      <w:marBottom w:val="0"/>
      <w:divBdr>
        <w:top w:val="none" w:sz="0" w:space="0" w:color="auto"/>
        <w:left w:val="none" w:sz="0" w:space="0" w:color="auto"/>
        <w:bottom w:val="none" w:sz="0" w:space="0" w:color="auto"/>
        <w:right w:val="none" w:sz="0" w:space="0" w:color="auto"/>
      </w:divBdr>
      <w:divsChild>
        <w:div w:id="1685135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04DD8-D9BC-49C8-B837-2086CECD8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Mahfuz</dc:creator>
  <cp:keywords/>
  <dc:description/>
  <cp:lastModifiedBy>MILON</cp:lastModifiedBy>
  <cp:revision>22</cp:revision>
  <cp:lastPrinted>2015-01-26T04:38:00Z</cp:lastPrinted>
  <dcterms:created xsi:type="dcterms:W3CDTF">2021-03-04T08:47:00Z</dcterms:created>
  <dcterms:modified xsi:type="dcterms:W3CDTF">2024-12-09T08:01:00Z</dcterms:modified>
</cp:coreProperties>
</file>